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25DA3" w14:textId="0E703B1E" w:rsidR="00834090" w:rsidRPr="006A4CC8" w:rsidRDefault="006A4CC8" w:rsidP="006A4CC8">
      <w:pPr>
        <w:jc w:val="both"/>
        <w:rPr>
          <w:rFonts w:ascii="Arial" w:hAnsi="Arial" w:cs="Arial"/>
          <w:sz w:val="24"/>
          <w:szCs w:val="24"/>
        </w:rPr>
      </w:pPr>
      <w:r w:rsidRPr="006A4CC8">
        <w:rPr>
          <w:rFonts w:ascii="Arial" w:hAnsi="Arial" w:cs="Arial"/>
          <w:sz w:val="24"/>
          <w:szCs w:val="24"/>
        </w:rPr>
        <w:t>O atípico ano de 2020, marcado pela pandemia, impactou, significativamente, as ações de obras e instalações da Universidade Federal Rural de Pernambuco</w:t>
      </w:r>
      <w:r w:rsidR="00191A77">
        <w:rPr>
          <w:rFonts w:ascii="Arial" w:hAnsi="Arial" w:cs="Arial"/>
          <w:sz w:val="24"/>
          <w:szCs w:val="24"/>
        </w:rPr>
        <w:t xml:space="preserve"> (UFRPE) em função da paralisação das obras e da suspensão d</w:t>
      </w:r>
      <w:r>
        <w:rPr>
          <w:rFonts w:ascii="Arial" w:hAnsi="Arial" w:cs="Arial"/>
          <w:sz w:val="24"/>
          <w:szCs w:val="24"/>
        </w:rPr>
        <w:t xml:space="preserve">as atividades </w:t>
      </w:r>
      <w:r w:rsidR="00191A77">
        <w:rPr>
          <w:rFonts w:ascii="Arial" w:hAnsi="Arial" w:cs="Arial"/>
          <w:sz w:val="24"/>
          <w:szCs w:val="24"/>
        </w:rPr>
        <w:t>institucionais por tempo indeterminado a partir do dia 27 de março de 2020. Porém, apesar de um grande número de projetos/obras com o status de planejamento, conforme tabela abaixo, o Núcleo de Engenharia, Arquitetura e Meio Ambiente (</w:t>
      </w:r>
      <w:proofErr w:type="spellStart"/>
      <w:r w:rsidR="00191A77">
        <w:rPr>
          <w:rFonts w:ascii="Arial" w:hAnsi="Arial" w:cs="Arial"/>
          <w:sz w:val="24"/>
          <w:szCs w:val="24"/>
        </w:rPr>
        <w:t>Nemam</w:t>
      </w:r>
      <w:proofErr w:type="spellEnd"/>
      <w:r w:rsidR="00191A77">
        <w:rPr>
          <w:rFonts w:ascii="Arial" w:hAnsi="Arial" w:cs="Arial"/>
          <w:sz w:val="24"/>
          <w:szCs w:val="24"/>
        </w:rPr>
        <w:t>), em ação conjunta com outros setores institucionais, conseguiu dar andamento a vários projetos de obras</w:t>
      </w:r>
      <w:r w:rsidR="00E643E0">
        <w:rPr>
          <w:rFonts w:ascii="Arial" w:hAnsi="Arial" w:cs="Arial"/>
          <w:sz w:val="24"/>
          <w:szCs w:val="24"/>
        </w:rPr>
        <w:t>, destacando-se a entrega das instalações da Unidade Acadêmica de Belo Jardim</w:t>
      </w:r>
      <w:r w:rsidR="00191A77">
        <w:rPr>
          <w:rFonts w:ascii="Arial" w:hAnsi="Arial" w:cs="Arial"/>
          <w:sz w:val="24"/>
          <w:szCs w:val="24"/>
        </w:rPr>
        <w:t xml:space="preserve">. Para o ano de 2021, arrefecendo a situação atual em que vivemos, vários projetos que se encontram em planejamento, poderão ser realizados de forma mais célere. </w:t>
      </w: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2340"/>
        <w:gridCol w:w="2600"/>
      </w:tblGrid>
      <w:tr w:rsidR="006A4CC8" w:rsidRPr="00585A92" w14:paraId="2115AA7A" w14:textId="77777777" w:rsidTr="00B709AD">
        <w:trPr>
          <w:trHeight w:val="1050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B9BD5" w:fill="5B9BD5"/>
            <w:vAlign w:val="center"/>
            <w:hideMark/>
          </w:tcPr>
          <w:p w14:paraId="6CB61A23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UNIVERSIDADE FEDERAL RURAL DE PERNAMBUCO</w:t>
            </w: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  <w:t>NÚCLEO DE ENGENHARIA, ARQUITETURA E MEIO AMBIENTE - NEMAM</w:t>
            </w: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  <w:t>PRESTAÇÃO DE CONTAS 2020</w:t>
            </w:r>
          </w:p>
        </w:tc>
      </w:tr>
      <w:tr w:rsidR="006A4CC8" w:rsidRPr="00585A92" w14:paraId="5E2A41A8" w14:textId="77777777" w:rsidTr="00B709AD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B9BD5" w:fill="00B0F0"/>
            <w:vAlign w:val="center"/>
            <w:hideMark/>
          </w:tcPr>
          <w:p w14:paraId="5739C43D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OBRAS EM PLANEJAMENTO </w:t>
            </w:r>
          </w:p>
        </w:tc>
      </w:tr>
      <w:tr w:rsidR="006A4CC8" w:rsidRPr="00585A92" w14:paraId="2434F4D2" w14:textId="77777777" w:rsidTr="00B709AD">
        <w:trPr>
          <w:trHeight w:val="54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1625C0A5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415C4206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Dois Irmãos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0B5DAFFB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Recife/PE</w:t>
            </w:r>
          </w:p>
        </w:tc>
      </w:tr>
      <w:tr w:rsidR="006A4CC8" w:rsidRPr="00585A92" w14:paraId="1C82CA88" w14:textId="77777777" w:rsidTr="00B709AD">
        <w:trPr>
          <w:trHeight w:val="91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1EA0DE74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DEPARTAMENTO DE EDUCAÇÃO FÍSICA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(DEFIS)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, SALA DA COMISSÃO PERMANTE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 ACOMPANHAMENTO DE ACÚMULO DE CARGOS (COPAAC), DEPARTAMENTO DE PESCA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(DEPAQ)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, BLOCO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“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”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DO DEPARTAMENTO DE EDUCAÇÃO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E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APOIO DIDÁTICO.</w:t>
            </w:r>
          </w:p>
        </w:tc>
      </w:tr>
      <w:tr w:rsidR="006A4CC8" w:rsidRPr="00585A92" w14:paraId="069BD22D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07455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OBRAS DE PAVIMENTAÇÃO, DRENAGEM PLUVIAL NO BLOCO 1 E ACESSIBILIDADE.</w:t>
            </w:r>
          </w:p>
        </w:tc>
      </w:tr>
      <w:tr w:rsidR="006A4CC8" w:rsidRPr="00585A92" w14:paraId="3A53771F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22DAAE0A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CONSTRUÇÃO DO BIOTÉRIO INSTITUCIONAL.</w:t>
            </w:r>
          </w:p>
        </w:tc>
      </w:tr>
      <w:tr w:rsidR="006A4CC8" w:rsidRPr="00585A92" w14:paraId="3B3F196A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2F0DB0A9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CONSTRUÇÃO DO PRÉDIO DO DEPARTAMENTO DE INFORMÁTICA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DEINFO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)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.</w:t>
            </w:r>
          </w:p>
        </w:tc>
      </w:tr>
      <w:tr w:rsidR="006A4CC8" w:rsidRPr="00585A92" w14:paraId="76B4B48E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7EBEBF10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CONSTRUÇÃO DO BLOCO 2 DE SALAS DE AULA DO DEPARTAMENTO DE EDUCAÇÃO.</w:t>
            </w:r>
          </w:p>
        </w:tc>
      </w:tr>
      <w:tr w:rsidR="006A4CC8" w:rsidRPr="00585A92" w14:paraId="771928AD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FB396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CONSTRUÇÃO DO PRÉDIO DE PROFESSORES DO DEPARTAMENTO DE EDUCAÇÃO.</w:t>
            </w:r>
          </w:p>
        </w:tc>
      </w:tr>
      <w:tr w:rsidR="006A4CC8" w:rsidRPr="00585A92" w14:paraId="2CA665AD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1B3A74FA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REFORMA E AMPLIAÇÃO DO DEPARTAMENTO DE ENGENHARIA AGRÍCOLA (DEAGRI)</w:t>
            </w:r>
          </w:p>
        </w:tc>
      </w:tr>
      <w:tr w:rsidR="006A4CC8" w:rsidRPr="00585A92" w14:paraId="78BB306E" w14:textId="77777777" w:rsidTr="00B709AD">
        <w:trPr>
          <w:trHeight w:val="112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069762EF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EXECUÇÃO DE AÇÕES DE ACESSIBILIDADE NO DEPARTAMENTO DE AGRONOMIA (DEPA) E DEPARTAMENTO DE CIÊNCIA FLORESTAL (DCFL)</w:t>
            </w:r>
          </w:p>
        </w:tc>
      </w:tr>
      <w:tr w:rsidR="006A4CC8" w:rsidRPr="00585A92" w14:paraId="212149E0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403DE259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ADEQUAÇÃO DOS EDIF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Í</w:t>
            </w: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CIOS DA BIBLIOTECA CENTRAL,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REITORIA E DEPARTAMENTO DE INFORMÁTICA.</w:t>
            </w:r>
          </w:p>
        </w:tc>
      </w:tr>
      <w:tr w:rsidR="006A4CC8" w:rsidRPr="00585A92" w14:paraId="66749DDB" w14:textId="77777777" w:rsidTr="00B709AD">
        <w:trPr>
          <w:trHeight w:val="7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151BCC2D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CONSTRUÇÃO DO BLOCO 1 DE SALAS DE AULA.</w:t>
            </w:r>
          </w:p>
        </w:tc>
      </w:tr>
      <w:tr w:rsidR="006A4CC8" w:rsidRPr="00585A92" w14:paraId="20E00614" w14:textId="77777777" w:rsidTr="00B709AD">
        <w:trPr>
          <w:trHeight w:val="54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22D8CDA7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72563324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Garanhuns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6FF4E41C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Garanhuns/PE</w:t>
            </w:r>
          </w:p>
        </w:tc>
      </w:tr>
      <w:tr w:rsidR="006A4CC8" w:rsidRPr="00585A92" w14:paraId="72F7A68E" w14:textId="77777777" w:rsidTr="00B709AD">
        <w:trPr>
          <w:trHeight w:val="55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E323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ADEQUAÇÃO DO MEMORIAL DA CLÍNICA DE BOVINOS (2ª ETAPA).</w:t>
            </w:r>
          </w:p>
        </w:tc>
      </w:tr>
      <w:tr w:rsidR="006A4CC8" w:rsidRPr="00585A92" w14:paraId="011B53CE" w14:textId="77777777" w:rsidTr="00B709AD">
        <w:trPr>
          <w:trHeight w:val="540"/>
        </w:trPr>
        <w:tc>
          <w:tcPr>
            <w:tcW w:w="4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21BD848F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7E9315DF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Serra Talhada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6BBB077E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Serra Talhada/PE</w:t>
            </w:r>
          </w:p>
        </w:tc>
      </w:tr>
      <w:tr w:rsidR="006A4CC8" w:rsidRPr="00585A92" w14:paraId="67EF93C5" w14:textId="77777777" w:rsidTr="00B709AD">
        <w:trPr>
          <w:trHeight w:val="555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B006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AMPLIAÇÃO DO BLOCO 3 DE SALAS DE AULA.</w:t>
            </w:r>
          </w:p>
        </w:tc>
      </w:tr>
      <w:tr w:rsidR="006A4CC8" w:rsidRPr="00585A92" w14:paraId="147D27D1" w14:textId="77777777" w:rsidTr="00B709AD">
        <w:trPr>
          <w:trHeight w:val="55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4DDBE" w14:textId="3A246CB1" w:rsidR="006A4CC8" w:rsidRPr="00585A92" w:rsidRDefault="006A4CC8" w:rsidP="00B709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BBD34" w14:textId="77777777" w:rsidR="006A4CC8" w:rsidRPr="00585A92" w:rsidRDefault="006A4CC8" w:rsidP="00B709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6568" w14:textId="77777777" w:rsidR="006A4CC8" w:rsidRPr="00585A92" w:rsidRDefault="006A4CC8" w:rsidP="00B70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85A92" w:rsidRPr="00585A92" w14:paraId="04102F81" w14:textId="77777777" w:rsidTr="00585A92">
        <w:trPr>
          <w:trHeight w:val="960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center"/>
            <w:hideMark/>
          </w:tcPr>
          <w:p w14:paraId="550A37EC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UNIVERSIDADE FEDERAL RURAL DE PERNAMBUCO</w:t>
            </w: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  <w:t>NÚCLEO DE ENGENHARIA, ARQUITETURA E MEIO AMBIENTE - NEMAM</w:t>
            </w: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  <w:t>PRESTAÇÃO DE CONTAS 2020</w:t>
            </w:r>
          </w:p>
        </w:tc>
      </w:tr>
      <w:tr w:rsidR="00585A92" w:rsidRPr="00585A92" w14:paraId="6D48D3C6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00B0F0"/>
            <w:vAlign w:val="center"/>
            <w:hideMark/>
          </w:tcPr>
          <w:p w14:paraId="7BFB2860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OBRAS EM EXECUÇÃO</w:t>
            </w:r>
          </w:p>
        </w:tc>
      </w:tr>
      <w:tr w:rsidR="00585A92" w:rsidRPr="00585A92" w14:paraId="5CD20C28" w14:textId="77777777" w:rsidTr="00585A92">
        <w:trPr>
          <w:trHeight w:val="5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1DF13829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4A043FA8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Dois Irmãos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200AE3CE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Recife/PE</w:t>
            </w:r>
          </w:p>
        </w:tc>
      </w:tr>
      <w:tr w:rsidR="00585A92" w:rsidRPr="00585A92" w14:paraId="28C1A489" w14:textId="77777777" w:rsidTr="00585A92">
        <w:trPr>
          <w:trHeight w:val="870"/>
        </w:trPr>
        <w:tc>
          <w:tcPr>
            <w:tcW w:w="958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01294ED3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COBERTA/FACHADA/DIVISÓRIAS CENTRO DE APOIO À PESQUISA (CENAPESQ) E CALÇADAS ZONAS 1 E 3.</w:t>
            </w:r>
          </w:p>
        </w:tc>
      </w:tr>
      <w:tr w:rsidR="00585A92" w:rsidRPr="00585A92" w14:paraId="376D1C89" w14:textId="77777777" w:rsidTr="00585A92">
        <w:trPr>
          <w:trHeight w:val="148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1D1DF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CONTRATAÇÃO DE SERVIÇOS DE MANUTENÇÃO PREVENTIVA E CORRETIVA, E ADEQUAÇÕES FÍSICAS NO PRÉDIO CENTRAL (REITORIA), SALA DE RECURSOS (BIBLIOTECA CENTRAL), CENAPESQ (CENTRO DE APOIO À PESQUISA), CEGOE (CENTRO DE ENSINO DE GRADUAÇÃO OBRA-ESCOLA), PRÉDIO DE SALAS DE AULA DO DEPARTAMENTO DE ZOOTECNIA E NO CEAGRI I (CENTRO DE ENSINO DE CIÊNCIAS AGRÁRIAS).</w:t>
            </w:r>
          </w:p>
        </w:tc>
      </w:tr>
      <w:tr w:rsidR="00585A92" w:rsidRPr="00585A92" w14:paraId="5EC3F51B" w14:textId="77777777" w:rsidTr="00585A92">
        <w:trPr>
          <w:trHeight w:val="49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7EA8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REVITALIZAÇÃO DA COBERTA DA PRÓ-REITORIA DE EXTENSÃO E CULTURA (PROEXC).</w:t>
            </w:r>
          </w:p>
        </w:tc>
      </w:tr>
      <w:tr w:rsidR="00585A92" w:rsidRPr="00585A92" w14:paraId="52E62A40" w14:textId="77777777" w:rsidTr="00585A92">
        <w:trPr>
          <w:trHeight w:val="990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1E9EF33D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ADEQUAÇÃO DO DEPARTAMENTO DE EDUCAÇÃO, LIGAÇÃO ELÉTRICA DA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br/>
              <w:t>CÂMARA DE CRESCIMENTO, INTERLIGAÇÃO DO PRÉDIO DE CAPRINOS AO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br/>
              <w:t>QUADRO DE MEDIÇÃO E INSTALAÇÃO DE FORROS E LUMINÁRIAS.</w:t>
            </w:r>
          </w:p>
        </w:tc>
      </w:tr>
      <w:tr w:rsidR="00585A92" w:rsidRPr="00585A92" w14:paraId="55C94CF7" w14:textId="77777777" w:rsidTr="00585A92">
        <w:trPr>
          <w:trHeight w:val="510"/>
        </w:trPr>
        <w:tc>
          <w:tcPr>
            <w:tcW w:w="4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62EFB0D7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20600EE9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Garanhuns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2028BC37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Garanhuns/PE</w:t>
            </w:r>
          </w:p>
        </w:tc>
      </w:tr>
      <w:tr w:rsidR="00585A92" w:rsidRPr="00585A92" w14:paraId="116FCE1C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269A8868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REFORMA DA CLÍNICA DE BOVINOS.</w:t>
            </w:r>
          </w:p>
        </w:tc>
      </w:tr>
      <w:tr w:rsidR="00585A92" w:rsidRPr="00585A92" w14:paraId="5E87B399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0942B0DD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ADEQUAÇÃO DE BANHEIROS E CONSERVAÇÃO DE ESQUADRIAS.</w:t>
            </w:r>
          </w:p>
        </w:tc>
      </w:tr>
      <w:tr w:rsidR="00585A92" w:rsidRPr="00585A92" w14:paraId="3DF978A5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F7F7F7"/>
            <w:vAlign w:val="center"/>
            <w:hideMark/>
          </w:tcPr>
          <w:p w14:paraId="1701DFF5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CONSTRUÇÃO DO PRÉDIO DA BIBLIOTECA DA UNIDADE DE GARANHUNS.</w:t>
            </w:r>
          </w:p>
        </w:tc>
      </w:tr>
      <w:tr w:rsidR="00585A92" w:rsidRPr="00585A92" w14:paraId="693FF328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62616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CONTRUÇÃO DO PRÉDIO DE LABORATÓRIO AGRÍCOLA E ANIMAL.</w:t>
            </w:r>
          </w:p>
        </w:tc>
      </w:tr>
      <w:tr w:rsidR="00585A92" w:rsidRPr="00585A92" w14:paraId="6A1D8045" w14:textId="77777777" w:rsidTr="00585A92">
        <w:trPr>
          <w:trHeight w:val="540"/>
        </w:trPr>
        <w:tc>
          <w:tcPr>
            <w:tcW w:w="4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55602537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64808718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Serra Talhada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31CB94F0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Serra Talhada/PE</w:t>
            </w:r>
          </w:p>
        </w:tc>
      </w:tr>
      <w:tr w:rsidR="00585A92" w:rsidRPr="00585A92" w14:paraId="7F1D26A7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F7F7" w:fill="F7F7F7"/>
            <w:vAlign w:val="center"/>
            <w:hideMark/>
          </w:tcPr>
          <w:p w14:paraId="08CEC30B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ADEQUAÇÕES FÍSICAS DE ACESSIBILIDADE NA UNIDADE DE SERRA TALHADA.</w:t>
            </w:r>
          </w:p>
        </w:tc>
      </w:tr>
      <w:tr w:rsidR="00585A92" w:rsidRPr="00585A92" w14:paraId="49C7C147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F7F7" w:fill="F7F7F7"/>
            <w:vAlign w:val="center"/>
            <w:hideMark/>
          </w:tcPr>
          <w:p w14:paraId="1C60D493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CONSTRUÇÃO DO RESTAURANTE UNIVERSITÁRIO DE SERRA TALHADA.</w:t>
            </w:r>
          </w:p>
        </w:tc>
      </w:tr>
      <w:tr w:rsidR="00585A92" w:rsidRPr="00585A92" w14:paraId="5341C509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8B46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INSTALAÇÃO DE PAINÉIS SOLARES.</w:t>
            </w:r>
          </w:p>
        </w:tc>
      </w:tr>
      <w:tr w:rsidR="00585A92" w:rsidRPr="00585A92" w14:paraId="04E88151" w14:textId="77777777" w:rsidTr="00585A92">
        <w:trPr>
          <w:trHeight w:val="55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20AE" w14:textId="77777777" w:rsidR="00585A92" w:rsidRDefault="00585A92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76575B99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18347353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3A14600B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596CDA75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34C4BB5A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0D3053A0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61E940C0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7B7EB2AE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10DC7617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5E9101A1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02C7B158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779FCC39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3C110728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3139A8EF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44F82E72" w14:textId="77777777" w:rsidR="003702E7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1D30C47C" w14:textId="0C12B6B6" w:rsidR="003702E7" w:rsidRPr="00585A92" w:rsidRDefault="003702E7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E9732" w14:textId="77777777" w:rsidR="00585A92" w:rsidRPr="00585A92" w:rsidRDefault="00585A92" w:rsidP="00585A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B4450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585A92" w:rsidRPr="00585A92" w14:paraId="55579EC8" w14:textId="77777777" w:rsidTr="00585A92">
        <w:trPr>
          <w:trHeight w:val="930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center"/>
            <w:hideMark/>
          </w:tcPr>
          <w:p w14:paraId="1CF3F055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lastRenderedPageBreak/>
              <w:t>UNIVERSIDADE FEDERAL RURAL DE PERNAMBUCO</w:t>
            </w: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  <w:t>NÚCLEO DE ENGENHARIA, ARQUITETURA E MEIO AMBIENTE - NEMAM</w:t>
            </w: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  <w:t>PRESTAÇÃO DE CONTAS 2020</w:t>
            </w:r>
          </w:p>
        </w:tc>
      </w:tr>
      <w:tr w:rsidR="00585A92" w:rsidRPr="00585A92" w14:paraId="6822F39E" w14:textId="77777777" w:rsidTr="00585A92">
        <w:trPr>
          <w:trHeight w:val="465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00B0F0"/>
            <w:vAlign w:val="center"/>
            <w:hideMark/>
          </w:tcPr>
          <w:p w14:paraId="1D733773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OBRAS PARALISADAS</w:t>
            </w:r>
          </w:p>
        </w:tc>
      </w:tr>
      <w:tr w:rsidR="00585A92" w:rsidRPr="00585A92" w14:paraId="6E3EDDE3" w14:textId="77777777" w:rsidTr="00585A92">
        <w:trPr>
          <w:trHeight w:val="645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1FE8E11F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44112B3E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Garanhuns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61B4C037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Garanhuns/PE</w:t>
            </w:r>
          </w:p>
        </w:tc>
      </w:tr>
      <w:tr w:rsidR="00585A92" w:rsidRPr="00585A92" w14:paraId="4E778BFA" w14:textId="77777777" w:rsidTr="00585A92">
        <w:trPr>
          <w:trHeight w:val="930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F7F7" w:fill="F7F7F7"/>
            <w:vAlign w:val="center"/>
            <w:hideMark/>
          </w:tcPr>
          <w:p w14:paraId="7CD33A7B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CONSTRUÇÃO DO RESTAURANTE UNIVERSITÁRIO DE GARANHUNS.</w:t>
            </w:r>
            <w:r w:rsidRPr="00585A9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br/>
              <w:t>(Suspensão temporária da execução dos serviços).</w:t>
            </w:r>
          </w:p>
        </w:tc>
      </w:tr>
      <w:tr w:rsidR="00585A92" w:rsidRPr="00585A92" w14:paraId="72E8AFD5" w14:textId="77777777" w:rsidTr="00585A92">
        <w:trPr>
          <w:trHeight w:val="645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5B41C312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 da Obra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04E56DCC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Campus Serra Talhada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70B1DFEE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Serra Talhada/PE</w:t>
            </w:r>
          </w:p>
        </w:tc>
      </w:tr>
      <w:tr w:rsidR="00585A92" w:rsidRPr="00585A92" w14:paraId="388B6841" w14:textId="77777777" w:rsidTr="00585A92">
        <w:trPr>
          <w:trHeight w:val="870"/>
        </w:trPr>
        <w:tc>
          <w:tcPr>
            <w:tcW w:w="9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7F7F7" w:fill="F7F7F7"/>
            <w:vAlign w:val="center"/>
            <w:hideMark/>
          </w:tcPr>
          <w:p w14:paraId="63AE80AD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CONCLUSÃO DOS BLOCOS 1 DE PROFESSORES E DE LABORATÓRIOS.</w:t>
            </w:r>
            <w:r w:rsidRPr="00585A9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br/>
              <w:t>(Embargos)</w:t>
            </w:r>
          </w:p>
        </w:tc>
      </w:tr>
      <w:tr w:rsidR="00585A92" w:rsidRPr="00585A92" w14:paraId="1AF2B9B3" w14:textId="77777777" w:rsidTr="000C5F2F">
        <w:trPr>
          <w:trHeight w:val="315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B65AC" w14:textId="6F735D0F" w:rsidR="00585A92" w:rsidRPr="00585A92" w:rsidRDefault="00585A92" w:rsidP="00585A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84C14" w14:textId="77777777" w:rsidR="00585A92" w:rsidRPr="00585A92" w:rsidRDefault="00585A92" w:rsidP="00585A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B77E1" w14:textId="77777777" w:rsidR="00585A92" w:rsidRPr="00585A92" w:rsidRDefault="00585A92" w:rsidP="00585A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609C3232" w14:textId="7F850DDD" w:rsidR="00585A92" w:rsidRPr="003702E7" w:rsidRDefault="003702E7">
      <w:pPr>
        <w:rPr>
          <w:rFonts w:ascii="Arial" w:hAnsi="Arial" w:cs="Arial"/>
          <w:sz w:val="24"/>
          <w:szCs w:val="24"/>
        </w:rPr>
      </w:pPr>
      <w:r w:rsidRPr="003702E7">
        <w:rPr>
          <w:rFonts w:ascii="Arial" w:hAnsi="Arial" w:cs="Arial"/>
          <w:sz w:val="24"/>
          <w:szCs w:val="24"/>
        </w:rPr>
        <w:t xml:space="preserve">Salientamos que estão sendo providenciadas soluções para que as obras paralisadas acima citadas sejam retomadas e finalizadas. </w:t>
      </w:r>
    </w:p>
    <w:p w14:paraId="01779976" w14:textId="4FB78FED" w:rsidR="008317A7" w:rsidRDefault="008317A7">
      <w:pPr>
        <w:rPr>
          <w:rFonts w:ascii="Arial" w:hAnsi="Arial" w:cs="Arial"/>
          <w:sz w:val="24"/>
          <w:szCs w:val="24"/>
        </w:rPr>
      </w:pPr>
    </w:p>
    <w:p w14:paraId="3C89D9BF" w14:textId="717A44BB" w:rsidR="0057290A" w:rsidRDefault="005729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fim,</w:t>
      </w:r>
      <w:r w:rsidR="008317A7">
        <w:rPr>
          <w:rFonts w:ascii="Arial" w:hAnsi="Arial" w:cs="Arial"/>
          <w:sz w:val="24"/>
          <w:szCs w:val="24"/>
        </w:rPr>
        <w:t xml:space="preserve"> o grande destaque de 2020, entre </w:t>
      </w:r>
      <w:r>
        <w:rPr>
          <w:rFonts w:ascii="Arial" w:hAnsi="Arial" w:cs="Arial"/>
          <w:sz w:val="24"/>
          <w:szCs w:val="24"/>
        </w:rPr>
        <w:t>alguns projetos</w:t>
      </w:r>
      <w:r w:rsidR="008317A7">
        <w:rPr>
          <w:rFonts w:ascii="Arial" w:hAnsi="Arial" w:cs="Arial"/>
          <w:sz w:val="24"/>
          <w:szCs w:val="24"/>
        </w:rPr>
        <w:t>, foi a entrega da Unidade Acadêmica de Belo Jardim.</w:t>
      </w:r>
    </w:p>
    <w:p w14:paraId="7AABA8F9" w14:textId="0AF05D0E" w:rsidR="008317A7" w:rsidRDefault="00E643E0" w:rsidP="00E643E0">
      <w:pPr>
        <w:pStyle w:val="Pargrafoda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E643E0">
        <w:rPr>
          <w:rFonts w:ascii="Arial" w:hAnsi="Arial" w:cs="Arial"/>
          <w:b/>
          <w:bCs/>
          <w:sz w:val="24"/>
          <w:szCs w:val="24"/>
        </w:rPr>
        <w:t>Unidade Acadêmica de Belo Jardim</w:t>
      </w:r>
    </w:p>
    <w:p w14:paraId="267CBF27" w14:textId="668AD167" w:rsidR="006075B2" w:rsidRPr="006075B2" w:rsidRDefault="006075B2" w:rsidP="006075B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1C51F0A" wp14:editId="60D856E7">
            <wp:extent cx="3076575" cy="4124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9035" w14:textId="2959BFB1" w:rsidR="008317A7" w:rsidRDefault="006075B2" w:rsidP="006075B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411EF58" wp14:editId="38CF6243">
            <wp:extent cx="6477000" cy="27622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BA8D6" w14:textId="07291B26" w:rsidR="006075B2" w:rsidRDefault="006075B2">
      <w:pPr>
        <w:rPr>
          <w:rFonts w:ascii="Arial" w:hAnsi="Arial" w:cs="Arial"/>
          <w:sz w:val="24"/>
          <w:szCs w:val="24"/>
        </w:rPr>
      </w:pPr>
    </w:p>
    <w:p w14:paraId="4F032897" w14:textId="10B93105" w:rsidR="006075B2" w:rsidRDefault="006075B2" w:rsidP="006075B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726D5F" wp14:editId="3658E25A">
            <wp:extent cx="4781550" cy="3598658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88" cy="36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F77AB" w14:textId="036E7F2A" w:rsidR="00E643E0" w:rsidRDefault="00E643E0">
      <w:pPr>
        <w:rPr>
          <w:rFonts w:ascii="Arial" w:hAnsi="Arial" w:cs="Arial"/>
          <w:sz w:val="24"/>
          <w:szCs w:val="24"/>
        </w:rPr>
      </w:pPr>
    </w:p>
    <w:p w14:paraId="41112FE6" w14:textId="25A8C284" w:rsidR="00E643E0" w:rsidRDefault="006075B2" w:rsidP="006075B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B1EDFC" wp14:editId="5D5BCBDD">
            <wp:extent cx="5486400" cy="4114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1F1A" w14:textId="3BD015D7" w:rsidR="00E643E0" w:rsidRDefault="00E643E0">
      <w:pPr>
        <w:rPr>
          <w:rFonts w:ascii="Arial" w:hAnsi="Arial" w:cs="Arial"/>
          <w:sz w:val="24"/>
          <w:szCs w:val="24"/>
        </w:rPr>
      </w:pPr>
    </w:p>
    <w:p w14:paraId="7C1205F8" w14:textId="0DB4E207" w:rsidR="0057290A" w:rsidRPr="00E643E0" w:rsidRDefault="00E768E3" w:rsidP="00E643E0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E643E0">
        <w:rPr>
          <w:rFonts w:ascii="Arial" w:hAnsi="Arial" w:cs="Arial"/>
          <w:b/>
          <w:bCs/>
          <w:sz w:val="24"/>
          <w:szCs w:val="24"/>
        </w:rPr>
        <w:t xml:space="preserve">Galpão </w:t>
      </w:r>
      <w:proofErr w:type="gramStart"/>
      <w:r w:rsidRPr="00E643E0">
        <w:rPr>
          <w:rFonts w:ascii="Arial" w:hAnsi="Arial" w:cs="Arial"/>
          <w:b/>
          <w:bCs/>
          <w:sz w:val="24"/>
          <w:szCs w:val="24"/>
        </w:rPr>
        <w:t>de Hidráulica</w:t>
      </w:r>
      <w:proofErr w:type="gramEnd"/>
    </w:p>
    <w:p w14:paraId="18BC98C9" w14:textId="163E1A62" w:rsidR="00E768E3" w:rsidRDefault="00E768E3">
      <w:pPr>
        <w:rPr>
          <w:rFonts w:ascii="Arial" w:hAnsi="Arial" w:cs="Arial"/>
          <w:sz w:val="24"/>
          <w:szCs w:val="24"/>
        </w:rPr>
      </w:pPr>
    </w:p>
    <w:p w14:paraId="6786E064" w14:textId="72A35D3D" w:rsidR="00E768E3" w:rsidRDefault="00D75A5A" w:rsidP="00D75A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5C6D2B" wp14:editId="5D83F0FE">
            <wp:extent cx="4772573" cy="355282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69" cy="35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D2A2" w14:textId="563B04A3" w:rsidR="00D75A5A" w:rsidRDefault="00D75A5A">
      <w:pPr>
        <w:rPr>
          <w:rFonts w:ascii="Arial" w:hAnsi="Arial" w:cs="Arial"/>
          <w:sz w:val="24"/>
          <w:szCs w:val="24"/>
        </w:rPr>
      </w:pPr>
    </w:p>
    <w:p w14:paraId="312DD461" w14:textId="46396E0C" w:rsidR="006075B2" w:rsidRDefault="006075B2">
      <w:pPr>
        <w:rPr>
          <w:rFonts w:ascii="Arial" w:hAnsi="Arial" w:cs="Arial"/>
          <w:sz w:val="24"/>
          <w:szCs w:val="24"/>
        </w:rPr>
      </w:pPr>
    </w:p>
    <w:p w14:paraId="243F8FEA" w14:textId="77777777" w:rsidR="006075B2" w:rsidRDefault="006075B2">
      <w:pPr>
        <w:rPr>
          <w:rFonts w:ascii="Arial" w:hAnsi="Arial" w:cs="Arial"/>
          <w:sz w:val="24"/>
          <w:szCs w:val="24"/>
        </w:rPr>
      </w:pPr>
    </w:p>
    <w:p w14:paraId="11BF6E86" w14:textId="21B4DE8D" w:rsidR="00E768E3" w:rsidRPr="00E643E0" w:rsidRDefault="00E768E3" w:rsidP="00E643E0">
      <w:pPr>
        <w:pStyle w:val="PargrafodaLista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E643E0">
        <w:rPr>
          <w:rFonts w:ascii="Arial" w:hAnsi="Arial" w:cs="Arial"/>
          <w:b/>
          <w:bCs/>
          <w:sz w:val="24"/>
          <w:szCs w:val="24"/>
        </w:rPr>
        <w:lastRenderedPageBreak/>
        <w:t>Prédio do Núcleo de Biotecnologia (NUBIOTEC)</w:t>
      </w:r>
    </w:p>
    <w:p w14:paraId="08BC5D7B" w14:textId="1902CD31" w:rsidR="00AC6FC9" w:rsidRDefault="00D75A5A" w:rsidP="00D75A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2E7DC0" wp14:editId="5752D6F0">
            <wp:extent cx="4669820" cy="3486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19" cy="34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EBDD" w14:textId="200C9BEB" w:rsidR="00AC6FC9" w:rsidRDefault="00AC6FC9">
      <w:pPr>
        <w:rPr>
          <w:rFonts w:ascii="Arial" w:hAnsi="Arial" w:cs="Arial"/>
          <w:sz w:val="24"/>
          <w:szCs w:val="24"/>
        </w:rPr>
      </w:pPr>
    </w:p>
    <w:p w14:paraId="1EC63AF9" w14:textId="74D7F850" w:rsidR="00D75A5A" w:rsidRDefault="00D75A5A" w:rsidP="00D75A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865C63" wp14:editId="63698BDD">
            <wp:extent cx="4762500" cy="3559601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02" cy="35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9BC1" w14:textId="3580B769" w:rsidR="00D75A5A" w:rsidRDefault="00D75A5A">
      <w:pPr>
        <w:rPr>
          <w:rFonts w:ascii="Arial" w:hAnsi="Arial" w:cs="Arial"/>
          <w:sz w:val="24"/>
          <w:szCs w:val="24"/>
        </w:rPr>
      </w:pPr>
    </w:p>
    <w:p w14:paraId="260901DA" w14:textId="4298BF58" w:rsidR="006075B2" w:rsidRDefault="006075B2">
      <w:pPr>
        <w:rPr>
          <w:rFonts w:ascii="Arial" w:hAnsi="Arial" w:cs="Arial"/>
          <w:sz w:val="24"/>
          <w:szCs w:val="24"/>
        </w:rPr>
      </w:pPr>
    </w:p>
    <w:p w14:paraId="78F160D1" w14:textId="5F1C2790" w:rsidR="006075B2" w:rsidRDefault="006075B2">
      <w:pPr>
        <w:rPr>
          <w:rFonts w:ascii="Arial" w:hAnsi="Arial" w:cs="Arial"/>
          <w:sz w:val="24"/>
          <w:szCs w:val="24"/>
        </w:rPr>
      </w:pPr>
    </w:p>
    <w:p w14:paraId="5626A00B" w14:textId="22D6B2F2" w:rsidR="006075B2" w:rsidRDefault="006075B2">
      <w:pPr>
        <w:rPr>
          <w:rFonts w:ascii="Arial" w:hAnsi="Arial" w:cs="Arial"/>
          <w:sz w:val="24"/>
          <w:szCs w:val="24"/>
        </w:rPr>
      </w:pPr>
    </w:p>
    <w:p w14:paraId="219BA570" w14:textId="6B268404" w:rsidR="006075B2" w:rsidRDefault="006075B2">
      <w:pPr>
        <w:rPr>
          <w:rFonts w:ascii="Arial" w:hAnsi="Arial" w:cs="Arial"/>
          <w:sz w:val="24"/>
          <w:szCs w:val="24"/>
        </w:rPr>
      </w:pPr>
    </w:p>
    <w:p w14:paraId="3FA36E7C" w14:textId="77777777" w:rsidR="006075B2" w:rsidRDefault="006075B2">
      <w:pPr>
        <w:rPr>
          <w:rFonts w:ascii="Arial" w:hAnsi="Arial" w:cs="Arial"/>
          <w:sz w:val="24"/>
          <w:szCs w:val="24"/>
        </w:rPr>
      </w:pPr>
    </w:p>
    <w:p w14:paraId="640D5FF1" w14:textId="16DA544F" w:rsidR="00AC6FC9" w:rsidRPr="00E643E0" w:rsidRDefault="00AC6FC9" w:rsidP="00E643E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E643E0">
        <w:rPr>
          <w:rFonts w:ascii="Arial" w:hAnsi="Arial" w:cs="Arial"/>
          <w:b/>
          <w:bCs/>
          <w:sz w:val="24"/>
          <w:szCs w:val="24"/>
        </w:rPr>
        <w:lastRenderedPageBreak/>
        <w:t>Acessibilidade em áreas dos Departamentos de Educação e Economia</w:t>
      </w:r>
      <w:r w:rsidR="00331D69" w:rsidRPr="00E643E0">
        <w:rPr>
          <w:rFonts w:ascii="Arial" w:hAnsi="Arial" w:cs="Arial"/>
          <w:b/>
          <w:bCs/>
          <w:sz w:val="24"/>
          <w:szCs w:val="24"/>
        </w:rPr>
        <w:t xml:space="preserve"> (piso tátil, rampas e plataformas elevatórias)</w:t>
      </w:r>
    </w:p>
    <w:p w14:paraId="4731E2E7" w14:textId="5FDA9115" w:rsidR="00DE36E8" w:rsidRDefault="00DE36E8">
      <w:pPr>
        <w:rPr>
          <w:rFonts w:ascii="Arial" w:hAnsi="Arial" w:cs="Arial"/>
          <w:b/>
          <w:bCs/>
          <w:sz w:val="24"/>
          <w:szCs w:val="24"/>
        </w:rPr>
      </w:pPr>
    </w:p>
    <w:p w14:paraId="5EFCB250" w14:textId="1A4DD138" w:rsidR="00DE36E8" w:rsidRDefault="00DE36E8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E0EDA1F" wp14:editId="1D5FC1F6">
            <wp:extent cx="3076575" cy="42100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0951" w14:textId="679B3648" w:rsidR="00DE36E8" w:rsidRDefault="00DE36E8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E8CD524" w14:textId="1DC6BF72" w:rsidR="00DE36E8" w:rsidRDefault="00331D69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F542569" wp14:editId="4142FCE2">
            <wp:extent cx="3067050" cy="41719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F670" w14:textId="77777777" w:rsidR="00331D69" w:rsidRDefault="00331D69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3A9B094" w14:textId="628C1788" w:rsidR="00331D69" w:rsidRDefault="00331D69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7C175B5" wp14:editId="33CA914F">
            <wp:extent cx="3095625" cy="41624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A4EF" w14:textId="77777777" w:rsidR="00A839CD" w:rsidRDefault="00A839CD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306B17" w14:textId="511B676B" w:rsidR="00A839CD" w:rsidRDefault="00A839CD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5B4399" wp14:editId="7F3D023F">
            <wp:extent cx="3067050" cy="41624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63F9" w14:textId="21D42019" w:rsidR="00A839CD" w:rsidRDefault="00A839CD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1E03459" w14:textId="71452F4B" w:rsidR="00A839CD" w:rsidRDefault="00A839CD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7669DC" w14:textId="11E6BC87" w:rsidR="00A839CD" w:rsidRPr="00DE36E8" w:rsidRDefault="00A839CD" w:rsidP="00DE36E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F8826E7" wp14:editId="596BA6B1">
            <wp:extent cx="3114675" cy="41624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9CD" w:rsidRPr="00DE36E8" w:rsidSect="00191A77">
      <w:pgSz w:w="11906" w:h="16838"/>
      <w:pgMar w:top="567" w:right="851" w:bottom="82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73E63"/>
    <w:multiLevelType w:val="hybridMultilevel"/>
    <w:tmpl w:val="1D5A7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76AD4"/>
    <w:multiLevelType w:val="hybridMultilevel"/>
    <w:tmpl w:val="0CCE85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D6166"/>
    <w:multiLevelType w:val="hybridMultilevel"/>
    <w:tmpl w:val="9C84FC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AF1"/>
    <w:rsid w:val="00057FD1"/>
    <w:rsid w:val="000C5F2F"/>
    <w:rsid w:val="00191A77"/>
    <w:rsid w:val="001A6B80"/>
    <w:rsid w:val="00331D69"/>
    <w:rsid w:val="003702E7"/>
    <w:rsid w:val="00405804"/>
    <w:rsid w:val="0057290A"/>
    <w:rsid w:val="00585A92"/>
    <w:rsid w:val="006075B2"/>
    <w:rsid w:val="006A4CC8"/>
    <w:rsid w:val="008317A7"/>
    <w:rsid w:val="00834090"/>
    <w:rsid w:val="00A839CD"/>
    <w:rsid w:val="00AC6FC9"/>
    <w:rsid w:val="00AF3AF1"/>
    <w:rsid w:val="00D75A5A"/>
    <w:rsid w:val="00DE36E8"/>
    <w:rsid w:val="00E35BE4"/>
    <w:rsid w:val="00E643E0"/>
    <w:rsid w:val="00E768E3"/>
    <w:rsid w:val="00FC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8B5A"/>
  <w15:chartTrackingRefBased/>
  <w15:docId w15:val="{BDAF3E20-5A4E-4AAE-9877-A032B330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1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670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manuela.goncalves@ufrpe.br</dc:creator>
  <cp:keywords/>
  <dc:description/>
  <cp:lastModifiedBy>manuela.goncalves@ufrpe.br</cp:lastModifiedBy>
  <cp:revision>11</cp:revision>
  <dcterms:created xsi:type="dcterms:W3CDTF">2021-01-05T18:32:00Z</dcterms:created>
  <dcterms:modified xsi:type="dcterms:W3CDTF">2021-01-06T12:53:00Z</dcterms:modified>
</cp:coreProperties>
</file>